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E4" w:rsidRPr="00506DE4" w:rsidRDefault="00506DE4" w:rsidP="00506DE4">
      <w:pPr>
        <w:pStyle w:val="10"/>
        <w:keepNext/>
        <w:keepLines/>
        <w:shd w:val="clear" w:color="auto" w:fill="auto"/>
        <w:spacing w:after="246" w:line="270" w:lineRule="exact"/>
        <w:ind w:left="2840"/>
        <w:rPr>
          <w:b/>
          <w:sz w:val="26"/>
          <w:szCs w:val="26"/>
        </w:rPr>
      </w:pPr>
      <w:bookmarkStart w:id="0" w:name="bookmark0"/>
      <w:r>
        <w:rPr>
          <w:b/>
          <w:sz w:val="26"/>
          <w:szCs w:val="26"/>
        </w:rPr>
        <w:t xml:space="preserve">          </w:t>
      </w:r>
      <w:r w:rsidRPr="00506DE4">
        <w:rPr>
          <w:b/>
          <w:sz w:val="26"/>
          <w:szCs w:val="26"/>
        </w:rPr>
        <w:t>Права споживача</w:t>
      </w:r>
      <w:bookmarkEnd w:id="0"/>
    </w:p>
    <w:p w:rsidR="00506DE4" w:rsidRPr="00506DE4" w:rsidRDefault="00506DE4" w:rsidP="00506DE4">
      <w:pPr>
        <w:pStyle w:val="1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>Права споживача електричної енергії визначені ст. 58 Закону України "Про ринок електричної енергії" та "Правилами роздрібного ринку електричної енергії", що затверджені постановою НКРЕКП від 14.03.2018 № 312 (п. 5.5).</w:t>
      </w:r>
    </w:p>
    <w:p w:rsidR="00506DE4" w:rsidRPr="00506DE4" w:rsidRDefault="00506DE4" w:rsidP="00506DE4">
      <w:pPr>
        <w:pStyle w:val="11"/>
        <w:shd w:val="clear" w:color="auto" w:fill="auto"/>
        <w:spacing w:before="0"/>
        <w:ind w:left="20" w:firstLine="700"/>
        <w:rPr>
          <w:sz w:val="26"/>
          <w:szCs w:val="26"/>
        </w:rPr>
      </w:pPr>
      <w:r w:rsidRPr="00506DE4">
        <w:rPr>
          <w:sz w:val="26"/>
          <w:szCs w:val="26"/>
        </w:rPr>
        <w:t>Споживач електричної енергії має право: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1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купувати електричну енергію для власного споживання за двосторонніми договорами, на організованих сегментах ринку, на роздрібному ринку у </w:t>
      </w:r>
      <w:proofErr w:type="spellStart"/>
      <w:r w:rsidRPr="00506DE4">
        <w:rPr>
          <w:sz w:val="26"/>
          <w:szCs w:val="26"/>
        </w:rPr>
        <w:t>електропостачальників</w:t>
      </w:r>
      <w:proofErr w:type="spellEnd"/>
      <w:r w:rsidRPr="00506DE4">
        <w:rPr>
          <w:sz w:val="26"/>
          <w:szCs w:val="26"/>
        </w:rPr>
        <w:t xml:space="preserve"> або у виробників, що здійснюють виробництво електричної енергії на об'єктах розподіленої генерації, за правилами роздрібного ринку;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1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на вибір </w:t>
      </w:r>
      <w:proofErr w:type="spellStart"/>
      <w:r w:rsidRPr="00506DE4">
        <w:rPr>
          <w:sz w:val="26"/>
          <w:szCs w:val="26"/>
        </w:rPr>
        <w:t>електропостачальника</w:t>
      </w:r>
      <w:proofErr w:type="spellEnd"/>
      <w:r w:rsidRPr="00506DE4">
        <w:rPr>
          <w:sz w:val="26"/>
          <w:szCs w:val="26"/>
        </w:rPr>
        <w:t>, його зміну на умовах, визначених Законом та правилами роздрібного ринку;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>одночасно мати більше одного укладеного договору про постачання електричної енергії споживачу за умови дотримання цих Правил та Кодексу комерційного обліку;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0"/>
        </w:tabs>
        <w:spacing w:before="0"/>
        <w:ind w:left="20" w:firstLine="700"/>
        <w:rPr>
          <w:sz w:val="26"/>
          <w:szCs w:val="26"/>
        </w:rPr>
      </w:pPr>
      <w:r w:rsidRPr="00506DE4">
        <w:rPr>
          <w:sz w:val="26"/>
          <w:szCs w:val="26"/>
        </w:rPr>
        <w:t>на вибір комерційних пропозицій з різними тарифними планами;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>отримувати електричну енергію належної якості згідно з умовами договору та стандартами якості електричної енергії,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2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>на отримання інформації щодо якості електричної енергії, тарифів (цін), порядку оплати, умов та режимів її споживання;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на звернення до </w:t>
      </w:r>
      <w:proofErr w:type="spellStart"/>
      <w:r w:rsidRPr="00506DE4">
        <w:rPr>
          <w:sz w:val="26"/>
          <w:szCs w:val="26"/>
        </w:rPr>
        <w:t>електропостачальника</w:t>
      </w:r>
      <w:proofErr w:type="spellEnd"/>
      <w:r w:rsidRPr="00506DE4">
        <w:rPr>
          <w:sz w:val="26"/>
          <w:szCs w:val="26"/>
        </w:rPr>
        <w:t xml:space="preserve"> з питання змін договірних умов у порядку, передбаченому Правилами;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отримувати від </w:t>
      </w:r>
      <w:proofErr w:type="spellStart"/>
      <w:r w:rsidRPr="00506DE4">
        <w:rPr>
          <w:sz w:val="26"/>
          <w:szCs w:val="26"/>
        </w:rPr>
        <w:t>електропостачальника</w:t>
      </w:r>
      <w:proofErr w:type="spellEnd"/>
      <w:r w:rsidRPr="00506DE4">
        <w:rPr>
          <w:sz w:val="26"/>
          <w:szCs w:val="26"/>
        </w:rPr>
        <w:t xml:space="preserve"> інформацію, передбачену законодавством та умовами договору про постачання електричної енергії споживачу;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1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>на доступ до інформації щодо діяльності на ринку електричної енергії у порядку та обсягах, визначених Правилами ринку та іншими нормативно-правовими актами, що регулюють функціонування ринку електричної енергії;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на отримання від </w:t>
      </w:r>
      <w:proofErr w:type="spellStart"/>
      <w:r w:rsidRPr="00506DE4">
        <w:rPr>
          <w:sz w:val="26"/>
          <w:szCs w:val="26"/>
        </w:rPr>
        <w:t>енергопостачальника</w:t>
      </w:r>
      <w:proofErr w:type="spellEnd"/>
      <w:r w:rsidRPr="00506DE4">
        <w:rPr>
          <w:sz w:val="26"/>
          <w:szCs w:val="26"/>
        </w:rPr>
        <w:t xml:space="preserve"> повідомлення про наміри внести зміни до будь-яких умов договору про постачання електричної енергії споживачу не пізніше ніж за 20 днів до внесення цих змін та у разі незгоди із запропонованими змінами розірвати договір з </w:t>
      </w:r>
      <w:proofErr w:type="spellStart"/>
      <w:r w:rsidRPr="00506DE4">
        <w:rPr>
          <w:sz w:val="26"/>
          <w:szCs w:val="26"/>
        </w:rPr>
        <w:t>електропостачальником</w:t>
      </w:r>
      <w:proofErr w:type="spellEnd"/>
      <w:r w:rsidRPr="00506DE4">
        <w:rPr>
          <w:sz w:val="26"/>
          <w:szCs w:val="26"/>
        </w:rPr>
        <w:t xml:space="preserve"> без оплати передбачених договором штрафних санкцій за його дострокове припинення;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подавати </w:t>
      </w:r>
      <w:proofErr w:type="spellStart"/>
      <w:r w:rsidRPr="00506DE4">
        <w:rPr>
          <w:sz w:val="26"/>
          <w:szCs w:val="26"/>
        </w:rPr>
        <w:t>електропостачальнику</w:t>
      </w:r>
      <w:proofErr w:type="spellEnd"/>
      <w:r w:rsidRPr="00506DE4">
        <w:rPr>
          <w:sz w:val="26"/>
          <w:szCs w:val="26"/>
        </w:rPr>
        <w:t xml:space="preserve"> звернення, скарги та претензії, зокрема щодо якості електропостачання,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</w:t>
      </w:r>
      <w:proofErr w:type="spellStart"/>
      <w:r w:rsidRPr="00506DE4">
        <w:rPr>
          <w:sz w:val="26"/>
          <w:szCs w:val="26"/>
        </w:rPr>
        <w:t>електропостачальником</w:t>
      </w:r>
      <w:proofErr w:type="spellEnd"/>
      <w:r w:rsidRPr="00506DE4">
        <w:rPr>
          <w:sz w:val="26"/>
          <w:szCs w:val="26"/>
        </w:rPr>
        <w:t xml:space="preserve"> причин скарги;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righ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на компенсацію, що застосовується у разі недотримання показників якості послуг електропостачання та відшкодування збитків, які виникли через дії чи бездіяльність </w:t>
      </w:r>
      <w:proofErr w:type="spellStart"/>
      <w:r w:rsidRPr="00506DE4">
        <w:rPr>
          <w:sz w:val="26"/>
          <w:szCs w:val="26"/>
        </w:rPr>
        <w:t>електропостачальника</w:t>
      </w:r>
      <w:proofErr w:type="spellEnd"/>
      <w:r w:rsidRPr="00506DE4">
        <w:rPr>
          <w:sz w:val="26"/>
          <w:szCs w:val="26"/>
        </w:rPr>
        <w:t>;</w:t>
      </w:r>
    </w:p>
    <w:p w:rsidR="00506DE4" w:rsidRPr="00506DE4" w:rsidRDefault="00506DE4" w:rsidP="00506DE4">
      <w:pPr>
        <w:pStyle w:val="11"/>
        <w:numPr>
          <w:ilvl w:val="0"/>
          <w:numId w:val="1"/>
        </w:numPr>
        <w:shd w:val="clear" w:color="auto" w:fill="auto"/>
        <w:tabs>
          <w:tab w:val="left" w:pos="1435"/>
        </w:tabs>
        <w:spacing w:before="0"/>
        <w:ind w:left="20" w:firstLine="700"/>
        <w:rPr>
          <w:sz w:val="26"/>
          <w:szCs w:val="26"/>
        </w:rPr>
      </w:pPr>
      <w:r w:rsidRPr="00506DE4">
        <w:rPr>
          <w:sz w:val="26"/>
          <w:szCs w:val="26"/>
        </w:rPr>
        <w:t>інші права відповідно до законодавства та укладених договорів.</w:t>
      </w:r>
    </w:p>
    <w:p w:rsidR="00506DE4" w:rsidRPr="00506DE4" w:rsidRDefault="00506DE4" w:rsidP="00506DE4">
      <w:pPr>
        <w:pStyle w:val="11"/>
        <w:shd w:val="clear" w:color="auto" w:fill="auto"/>
        <w:spacing w:before="0"/>
        <w:ind w:left="20" w:firstLine="700"/>
        <w:rPr>
          <w:sz w:val="26"/>
          <w:szCs w:val="26"/>
        </w:rPr>
      </w:pPr>
      <w:r w:rsidRPr="00506DE4">
        <w:rPr>
          <w:sz w:val="26"/>
          <w:szCs w:val="26"/>
        </w:rPr>
        <w:t xml:space="preserve">Побутові споживачі та малі </w:t>
      </w:r>
      <w:proofErr w:type="spellStart"/>
      <w:r w:rsidRPr="00506DE4">
        <w:rPr>
          <w:sz w:val="26"/>
          <w:szCs w:val="26"/>
        </w:rPr>
        <w:t>непобутові</w:t>
      </w:r>
      <w:proofErr w:type="spellEnd"/>
      <w:r w:rsidRPr="00506DE4">
        <w:rPr>
          <w:sz w:val="26"/>
          <w:szCs w:val="26"/>
        </w:rPr>
        <w:t xml:space="preserve"> споживачі мають право на</w:t>
      </w:r>
    </w:p>
    <w:p w:rsidR="00506DE4" w:rsidRPr="00506DE4" w:rsidRDefault="00506DE4" w:rsidP="00506DE4">
      <w:pPr>
        <w:pStyle w:val="11"/>
        <w:shd w:val="clear" w:color="auto" w:fill="auto"/>
        <w:spacing w:before="0"/>
        <w:ind w:left="20"/>
        <w:jc w:val="left"/>
        <w:rPr>
          <w:sz w:val="26"/>
          <w:szCs w:val="26"/>
        </w:rPr>
      </w:pPr>
      <w:r w:rsidRPr="00506DE4">
        <w:rPr>
          <w:sz w:val="26"/>
          <w:szCs w:val="26"/>
        </w:rPr>
        <w:t>отримання універсальних послуг відповідно до Закону.</w:t>
      </w:r>
    </w:p>
    <w:p w:rsidR="00DD1AAD" w:rsidRPr="00506DE4" w:rsidRDefault="00506DE4" w:rsidP="00506DE4">
      <w:pPr>
        <w:rPr>
          <w:rFonts w:ascii="Times New Roman" w:hAnsi="Times New Roman" w:cs="Times New Roman"/>
          <w:sz w:val="26"/>
          <w:szCs w:val="26"/>
        </w:rPr>
      </w:pPr>
      <w:r w:rsidRPr="00506DE4">
        <w:rPr>
          <w:rFonts w:ascii="Times New Roman" w:hAnsi="Times New Roman" w:cs="Times New Roman"/>
          <w:sz w:val="26"/>
          <w:szCs w:val="26"/>
        </w:rPr>
        <w:t xml:space="preserve">Побутовий споживач має право на продаж постачальнику універсальних послуг електричної енергії, що вироблена </w:t>
      </w:r>
      <w:proofErr w:type="spellStart"/>
      <w:r w:rsidRPr="00506DE4">
        <w:rPr>
          <w:rFonts w:ascii="Times New Roman" w:hAnsi="Times New Roman" w:cs="Times New Roman"/>
          <w:sz w:val="26"/>
          <w:szCs w:val="26"/>
        </w:rPr>
        <w:t>генеруючою</w:t>
      </w:r>
      <w:proofErr w:type="spellEnd"/>
      <w:r w:rsidRPr="00506DE4">
        <w:rPr>
          <w:rFonts w:ascii="Times New Roman" w:hAnsi="Times New Roman" w:cs="Times New Roman"/>
          <w:sz w:val="26"/>
          <w:szCs w:val="26"/>
        </w:rPr>
        <w:t xml:space="preserve"> установкою приватного домогосподарства, величина встановленої потужності якої не перевищує 30 кВт, за "зеленим" тарифом в обсязі, що перевищує місячне споживання електричної енергії такими приватними домогосподарствами.</w:t>
      </w:r>
    </w:p>
    <w:sectPr w:rsidR="00DD1AAD" w:rsidRPr="00506DE4" w:rsidSect="00506DE4">
      <w:type w:val="continuous"/>
      <w:pgSz w:w="11905" w:h="16837" w:code="9"/>
      <w:pgMar w:top="568" w:right="425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452F5"/>
    <w:multiLevelType w:val="multilevel"/>
    <w:tmpl w:val="DEBC8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6DE4"/>
    <w:rsid w:val="00347D02"/>
    <w:rsid w:val="00402081"/>
    <w:rsid w:val="00506DE4"/>
    <w:rsid w:val="00640EFC"/>
    <w:rsid w:val="00DD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6DE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6D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ий текст_"/>
    <w:basedOn w:val="a0"/>
    <w:link w:val="11"/>
    <w:rsid w:val="00506D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06DE4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uk-UA" w:eastAsia="en-US"/>
    </w:rPr>
  </w:style>
  <w:style w:type="paragraph" w:customStyle="1" w:styleId="11">
    <w:name w:val="Основний текст1"/>
    <w:basedOn w:val="a"/>
    <w:link w:val="a3"/>
    <w:rsid w:val="00506DE4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1076</Characters>
  <Application>Microsoft Office Word</Application>
  <DocSecurity>0</DocSecurity>
  <Lines>8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2019-04-09T09:02:00Z</dcterms:created>
  <dcterms:modified xsi:type="dcterms:W3CDTF">2019-04-09T09:02:00Z</dcterms:modified>
</cp:coreProperties>
</file>